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DFCF" w14:textId="77777777" w:rsidR="008601FC" w:rsidRDefault="008601FC">
      <w:pPr>
        <w:pStyle w:val="Bezproreda"/>
        <w:jc w:val="center"/>
        <w:rPr>
          <w:b/>
          <w:sz w:val="28"/>
          <w:szCs w:val="28"/>
          <w:lang w:val="hr-HR"/>
        </w:rPr>
      </w:pPr>
    </w:p>
    <w:p w14:paraId="0E1FEA6F" w14:textId="77777777" w:rsidR="008601FC" w:rsidRDefault="008601FC">
      <w:pPr>
        <w:pStyle w:val="Bezproreda"/>
        <w:jc w:val="center"/>
        <w:rPr>
          <w:b/>
          <w:sz w:val="28"/>
          <w:szCs w:val="28"/>
          <w:lang w:val="hr-HR"/>
        </w:rPr>
      </w:pPr>
    </w:p>
    <w:p w14:paraId="3BB1D0CF" w14:textId="75C1F9F9" w:rsidR="008430E0" w:rsidRPr="008430E0" w:rsidRDefault="00662914" w:rsidP="008430E0">
      <w:pPr>
        <w:pStyle w:val="StandardWeb"/>
        <w:spacing w:before="0" w:beforeAutospacing="0" w:after="15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POZIV NA PRIJAVU </w:t>
      </w:r>
      <w:r w:rsidR="00000000" w:rsidRPr="008430E0">
        <w:rPr>
          <w:rFonts w:asciiTheme="minorHAnsi" w:hAnsiTheme="minorHAnsi" w:cstheme="minorHAnsi"/>
          <w:b/>
          <w:sz w:val="28"/>
          <w:szCs w:val="28"/>
        </w:rPr>
        <w:t>UČENIKA ZA SUDJELOVANJE U PROJEKTU</w:t>
      </w:r>
      <w:r w:rsidR="00000000" w:rsidRPr="008430E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00000" w:rsidRPr="008430E0">
        <w:rPr>
          <w:rFonts w:asciiTheme="minorHAnsi" w:hAnsiTheme="minorHAnsi" w:cstheme="minorHAnsi"/>
          <w:b/>
          <w:bCs/>
        </w:rPr>
        <w:t xml:space="preserve">Erasmus + KA 122 projektu </w:t>
      </w:r>
      <w:r w:rsidR="00000000" w:rsidRPr="008430E0">
        <w:rPr>
          <w:rFonts w:asciiTheme="minorHAnsi" w:hAnsiTheme="minorHAnsi" w:cstheme="minorHAnsi"/>
          <w:b/>
          <w:bCs/>
          <w:sz w:val="28"/>
          <w:szCs w:val="28"/>
        </w:rPr>
        <w:t>„Istražimo nove izvore znanja danas i primijenimo ih za</w:t>
      </w:r>
      <w:r w:rsidR="008430E0">
        <w:rPr>
          <w:rFonts w:asciiTheme="minorHAnsi" w:hAnsiTheme="minorHAnsi" w:cstheme="minorHAnsi"/>
          <w:b/>
          <w:bCs/>
          <w:sz w:val="28"/>
          <w:szCs w:val="28"/>
        </w:rPr>
        <w:t xml:space="preserve"> bolje</w:t>
      </w:r>
      <w:r w:rsidR="00000000" w:rsidRPr="008430E0">
        <w:rPr>
          <w:rFonts w:asciiTheme="minorHAnsi" w:hAnsiTheme="minorHAnsi" w:cstheme="minorHAnsi"/>
          <w:b/>
          <w:bCs/>
          <w:sz w:val="28"/>
          <w:szCs w:val="28"/>
        </w:rPr>
        <w:t xml:space="preserve"> sutra“ </w:t>
      </w:r>
      <w:r w:rsidR="00000000" w:rsidRPr="008430E0">
        <w:rPr>
          <w:rFonts w:asciiTheme="minorHAnsi" w:hAnsiTheme="minorHAnsi" w:cstheme="minorHAnsi"/>
          <w:b/>
          <w:bCs/>
        </w:rPr>
        <w:t xml:space="preserve">- </w:t>
      </w:r>
      <w:r w:rsidR="00000000" w:rsidRPr="008430E0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 </w:t>
      </w:r>
      <w:r w:rsidR="008430E0" w:rsidRPr="008430E0">
        <w:rPr>
          <w:rFonts w:asciiTheme="minorHAnsi" w:hAnsiTheme="minorHAnsi" w:cstheme="minorHAnsi"/>
          <w:b/>
          <w:bCs/>
          <w:shd w:val="clear" w:color="auto" w:fill="FFFFFF"/>
        </w:rPr>
        <w:t>2024-1-HR01-KA122-VET-000222906</w:t>
      </w:r>
    </w:p>
    <w:p w14:paraId="79715CD1" w14:textId="2FA473FC" w:rsidR="008601FC" w:rsidRDefault="008601FC">
      <w:pPr>
        <w:jc w:val="center"/>
        <w:rPr>
          <w:b/>
          <w:bCs/>
          <w:sz w:val="28"/>
          <w:szCs w:val="28"/>
        </w:rPr>
      </w:pPr>
    </w:p>
    <w:p w14:paraId="0D02BC7C" w14:textId="77777777" w:rsidR="008601FC" w:rsidRDefault="0000000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3D058C95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Drage učenice i učenici Srednje škole Bartola Kašića Grubišno Polje,</w:t>
      </w:r>
    </w:p>
    <w:p w14:paraId="18EEF810" w14:textId="54D49422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Pozivamo vas na prijavu mobilnosti u Malagu u sklopu Erasmus + KA122 projekta </w:t>
      </w:r>
      <w:r>
        <w:rPr>
          <w:rFonts w:asciiTheme="minorHAnsi" w:hAnsiTheme="minorHAnsi" w:cstheme="minorHAnsi"/>
          <w:shd w:val="clear" w:color="auto" w:fill="FFFFFF"/>
        </w:rPr>
        <w:t xml:space="preserve">“Istražimo nove izvore znanja danas i primijenimo ih za </w:t>
      </w:r>
      <w:r w:rsidR="008430E0">
        <w:rPr>
          <w:rFonts w:asciiTheme="minorHAnsi" w:hAnsiTheme="minorHAnsi" w:cstheme="minorHAnsi"/>
          <w:shd w:val="clear" w:color="auto" w:fill="FFFFFF"/>
        </w:rPr>
        <w:t xml:space="preserve">bolje </w:t>
      </w:r>
      <w:r>
        <w:rPr>
          <w:rFonts w:asciiTheme="minorHAnsi" w:hAnsiTheme="minorHAnsi" w:cstheme="minorHAnsi"/>
          <w:shd w:val="clear" w:color="auto" w:fill="FFFFFF"/>
        </w:rPr>
        <w:t>sutra”</w:t>
      </w:r>
      <w:r>
        <w:rPr>
          <w:rFonts w:asciiTheme="minorHAnsi" w:hAnsiTheme="minorHAnsi" w:cstheme="minorHAnsi"/>
        </w:rPr>
        <w:t xml:space="preserve"> u sklopu kojega će učenici obavljati stručnu praksu u Španj</w:t>
      </w:r>
      <w:r w:rsidR="008430E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lskoj.  Agencija za mobilnost i programe EU u sklopu Erasmus+ programa odobrila je ovaj projekt u ukupnoj vrijednosti od </w:t>
      </w:r>
      <w:r w:rsidR="008430E0" w:rsidRPr="00A42FA7">
        <w:rPr>
          <w:rFonts w:ascii="Calibri" w:hAnsi="Calibri" w:cs="Calibri"/>
        </w:rPr>
        <w:t>50.122,00 EUR</w:t>
      </w:r>
      <w:r w:rsidR="008430E0">
        <w:rPr>
          <w:rFonts w:ascii="Calibri" w:hAnsi="Calibri" w:cs="Calibri"/>
        </w:rPr>
        <w:t>.</w:t>
      </w:r>
    </w:p>
    <w:p w14:paraId="22AF3FAD" w14:textId="77777777" w:rsidR="008601FC" w:rsidRDefault="00000000">
      <w:pPr>
        <w:pStyle w:val="StandardWeb"/>
        <w:shd w:val="clear" w:color="auto" w:fill="FCFAFA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ovu mobilnost mogu se prijaviti učenici koji u školskoj godini 2024./2025. pohađaju sljedeće programe i razrede:</w:t>
      </w:r>
    </w:p>
    <w:p w14:paraId="382A9CBA" w14:textId="77777777" w:rsidR="008601FC" w:rsidRDefault="008601FC">
      <w:pPr>
        <w:pStyle w:val="StandardWeb"/>
        <w:shd w:val="clear" w:color="auto" w:fill="FCFAFA"/>
        <w:spacing w:before="0" w:beforeAutospacing="0" w:after="0" w:afterAutospacing="0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3"/>
        <w:gridCol w:w="1950"/>
        <w:gridCol w:w="1454"/>
        <w:gridCol w:w="1512"/>
        <w:gridCol w:w="1512"/>
        <w:gridCol w:w="1461"/>
      </w:tblGrid>
      <w:tr w:rsidR="008601FC" w14:paraId="7181DD59" w14:textId="77777777">
        <w:trPr>
          <w:trHeight w:val="595"/>
        </w:trPr>
        <w:tc>
          <w:tcPr>
            <w:tcW w:w="1134" w:type="dxa"/>
          </w:tcPr>
          <w:p w14:paraId="55CB4CFB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Razredi</w:t>
            </w:r>
          </w:p>
        </w:tc>
        <w:tc>
          <w:tcPr>
            <w:tcW w:w="1953" w:type="dxa"/>
          </w:tcPr>
          <w:p w14:paraId="735528F9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Zanimanje</w:t>
            </w:r>
          </w:p>
        </w:tc>
        <w:tc>
          <w:tcPr>
            <w:tcW w:w="1466" w:type="dxa"/>
          </w:tcPr>
          <w:p w14:paraId="2511D8F6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Broj učenika</w:t>
            </w:r>
          </w:p>
        </w:tc>
        <w:tc>
          <w:tcPr>
            <w:tcW w:w="1518" w:type="dxa"/>
          </w:tcPr>
          <w:p w14:paraId="38BD1CA0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Zemlja mobilnosti</w:t>
            </w:r>
          </w:p>
        </w:tc>
        <w:tc>
          <w:tcPr>
            <w:tcW w:w="1518" w:type="dxa"/>
          </w:tcPr>
          <w:p w14:paraId="49FFF600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Mjesto mobilnosti</w:t>
            </w:r>
          </w:p>
        </w:tc>
        <w:tc>
          <w:tcPr>
            <w:tcW w:w="1473" w:type="dxa"/>
          </w:tcPr>
          <w:p w14:paraId="7B8D2999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Duljina boravka</w:t>
            </w:r>
          </w:p>
        </w:tc>
      </w:tr>
      <w:tr w:rsidR="008601FC" w14:paraId="5D7169D9" w14:textId="77777777">
        <w:tc>
          <w:tcPr>
            <w:tcW w:w="1134" w:type="dxa"/>
          </w:tcPr>
          <w:p w14:paraId="1E158875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3.(treći)</w:t>
            </w:r>
          </w:p>
        </w:tc>
        <w:tc>
          <w:tcPr>
            <w:tcW w:w="1953" w:type="dxa"/>
          </w:tcPr>
          <w:p w14:paraId="3B20C459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Kuhar</w:t>
            </w:r>
          </w:p>
        </w:tc>
        <w:tc>
          <w:tcPr>
            <w:tcW w:w="1466" w:type="dxa"/>
          </w:tcPr>
          <w:p w14:paraId="73196DFC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8" w:type="dxa"/>
          </w:tcPr>
          <w:p w14:paraId="319D4CB7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Španjolska</w:t>
            </w:r>
          </w:p>
        </w:tc>
        <w:tc>
          <w:tcPr>
            <w:tcW w:w="1518" w:type="dxa"/>
          </w:tcPr>
          <w:p w14:paraId="7A94DF2B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Malaga</w:t>
            </w:r>
          </w:p>
        </w:tc>
        <w:tc>
          <w:tcPr>
            <w:tcW w:w="1473" w:type="dxa"/>
          </w:tcPr>
          <w:p w14:paraId="3C427AE5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tjedna</w:t>
            </w:r>
          </w:p>
        </w:tc>
      </w:tr>
      <w:tr w:rsidR="008601FC" w14:paraId="346E64A4" w14:textId="77777777">
        <w:tc>
          <w:tcPr>
            <w:tcW w:w="1134" w:type="dxa"/>
          </w:tcPr>
          <w:p w14:paraId="62F68EAF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3.(treći)</w:t>
            </w:r>
          </w:p>
        </w:tc>
        <w:tc>
          <w:tcPr>
            <w:tcW w:w="1953" w:type="dxa"/>
          </w:tcPr>
          <w:p w14:paraId="27CCBC26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Poljoprivredni gospodarstvenik</w:t>
            </w:r>
          </w:p>
        </w:tc>
        <w:tc>
          <w:tcPr>
            <w:tcW w:w="1466" w:type="dxa"/>
          </w:tcPr>
          <w:p w14:paraId="745AB8D8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18" w:type="dxa"/>
          </w:tcPr>
          <w:p w14:paraId="57723BC4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Španjolska</w:t>
            </w:r>
          </w:p>
        </w:tc>
        <w:tc>
          <w:tcPr>
            <w:tcW w:w="1518" w:type="dxa"/>
          </w:tcPr>
          <w:p w14:paraId="546BAD70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Malaga</w:t>
            </w:r>
          </w:p>
        </w:tc>
        <w:tc>
          <w:tcPr>
            <w:tcW w:w="1473" w:type="dxa"/>
          </w:tcPr>
          <w:p w14:paraId="41E9765B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tjedna</w:t>
            </w:r>
          </w:p>
        </w:tc>
      </w:tr>
      <w:tr w:rsidR="008601FC" w14:paraId="549CD406" w14:textId="77777777">
        <w:tc>
          <w:tcPr>
            <w:tcW w:w="1134" w:type="dxa"/>
          </w:tcPr>
          <w:p w14:paraId="0A17AA6B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2.(drugi)</w:t>
            </w:r>
          </w:p>
          <w:p w14:paraId="48F17F3F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3.(treći)</w:t>
            </w:r>
          </w:p>
          <w:p w14:paraId="73AB6C73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4.(četvrti)</w:t>
            </w:r>
          </w:p>
        </w:tc>
        <w:tc>
          <w:tcPr>
            <w:tcW w:w="1953" w:type="dxa"/>
          </w:tcPr>
          <w:p w14:paraId="126C6C72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Tehničar za računalstvo</w:t>
            </w:r>
          </w:p>
        </w:tc>
        <w:tc>
          <w:tcPr>
            <w:tcW w:w="1466" w:type="dxa"/>
          </w:tcPr>
          <w:p w14:paraId="6488FDD8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18" w:type="dxa"/>
          </w:tcPr>
          <w:p w14:paraId="767F3CA7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Španjolska </w:t>
            </w:r>
          </w:p>
        </w:tc>
        <w:tc>
          <w:tcPr>
            <w:tcW w:w="1518" w:type="dxa"/>
          </w:tcPr>
          <w:p w14:paraId="0A46D62C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Malaga</w:t>
            </w:r>
          </w:p>
        </w:tc>
        <w:tc>
          <w:tcPr>
            <w:tcW w:w="1473" w:type="dxa"/>
          </w:tcPr>
          <w:p w14:paraId="5A930111" w14:textId="77777777" w:rsidR="008601FC" w:rsidRDefault="00000000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tjedna</w:t>
            </w:r>
          </w:p>
        </w:tc>
      </w:tr>
    </w:tbl>
    <w:p w14:paraId="1F7EC4C5" w14:textId="77777777" w:rsidR="008601FC" w:rsidRDefault="008601FC">
      <w:pPr>
        <w:pStyle w:val="StandardWeb"/>
        <w:shd w:val="clear" w:color="auto" w:fill="FCFAFA"/>
        <w:spacing w:before="0" w:beforeAutospacing="0" w:after="0" w:afterAutospacing="0"/>
        <w:rPr>
          <w:rFonts w:asciiTheme="minorHAnsi" w:hAnsiTheme="minorHAnsi" w:cstheme="minorHAnsi"/>
        </w:rPr>
      </w:pPr>
    </w:p>
    <w:p w14:paraId="5D4F8432" w14:textId="77777777" w:rsidR="008601FC" w:rsidRDefault="00000000">
      <w:pPr>
        <w:pStyle w:val="StandardWeb"/>
        <w:shd w:val="clear" w:color="auto" w:fill="FCFAFA"/>
        <w:spacing w:before="0" w:beforeAutospacing="0" w:after="0" w:afterAutospacing="0"/>
        <w:ind w:firstLine="53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4E8F48B5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natječaj se mogu prijaviti svi zainteresirani učenici navedenih zanimanja i godina obrazovanja. </w:t>
      </w:r>
    </w:p>
    <w:p w14:paraId="69E519B9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Pozivamo vas da proučite dokumentaciju koja se nalazi u prilogu </w:t>
      </w:r>
      <w:r>
        <w:rPr>
          <w:rFonts w:asciiTheme="minorHAnsi" w:hAnsiTheme="minorHAnsi" w:cstheme="minorHAnsi"/>
          <w:b/>
        </w:rPr>
        <w:t>Natječaja</w:t>
      </w:r>
      <w:r>
        <w:rPr>
          <w:rFonts w:asciiTheme="minorHAnsi" w:hAnsiTheme="minorHAnsi" w:cstheme="minorHAnsi"/>
        </w:rPr>
        <w:t xml:space="preserve"> te da na vrijeme prikupite svu potrebnu dokumentaciju koju ćete priložiti uz vašu </w:t>
      </w:r>
      <w:r>
        <w:rPr>
          <w:rFonts w:asciiTheme="minorHAnsi" w:hAnsiTheme="minorHAnsi" w:cstheme="minorHAnsi"/>
          <w:b/>
        </w:rPr>
        <w:t xml:space="preserve">Prijavu. </w:t>
      </w:r>
      <w:r>
        <w:rPr>
          <w:rFonts w:asciiTheme="minorHAnsi" w:hAnsiTheme="minorHAnsi" w:cstheme="minorHAnsi"/>
        </w:rPr>
        <w:t>Sastavni dio ovog natječaja su obrasci koje možete preuzeti s mrežne stranice škole:</w:t>
      </w:r>
    </w:p>
    <w:p w14:paraId="1518C379" w14:textId="77777777" w:rsidR="008601FC" w:rsidRDefault="00000000">
      <w:pPr>
        <w:pStyle w:val="StandardWeb"/>
        <w:numPr>
          <w:ilvl w:val="0"/>
          <w:numId w:val="1"/>
        </w:numPr>
        <w:shd w:val="clear" w:color="auto" w:fill="FCFAFA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Kriteriji bodovanja</w:t>
      </w:r>
    </w:p>
    <w:p w14:paraId="720FB6B2" w14:textId="77777777" w:rsidR="008601FC" w:rsidRDefault="00000000">
      <w:pPr>
        <w:pStyle w:val="StandardWeb"/>
        <w:numPr>
          <w:ilvl w:val="0"/>
          <w:numId w:val="1"/>
        </w:numPr>
        <w:shd w:val="clear" w:color="auto" w:fill="FCFAFA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Obrazac – Iskaz interesa</w:t>
      </w:r>
    </w:p>
    <w:p w14:paraId="5FE0BE47" w14:textId="77777777" w:rsidR="008601FC" w:rsidRDefault="00000000">
      <w:pPr>
        <w:pStyle w:val="StandardWeb"/>
        <w:numPr>
          <w:ilvl w:val="0"/>
          <w:numId w:val="1"/>
        </w:numPr>
        <w:shd w:val="clear" w:color="auto" w:fill="FCFAFA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Obrazac – Dodatni bodovi</w:t>
      </w:r>
    </w:p>
    <w:p w14:paraId="4BF08E1F" w14:textId="77777777" w:rsidR="008601FC" w:rsidRDefault="00000000">
      <w:pPr>
        <w:pStyle w:val="StandardWeb"/>
        <w:numPr>
          <w:ilvl w:val="0"/>
          <w:numId w:val="1"/>
        </w:numPr>
        <w:shd w:val="clear" w:color="auto" w:fill="FCFAFA"/>
        <w:spacing w:before="0" w:beforeAutospacing="0" w:after="15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Obrazac - Suglasnost roditelja/skrbnika</w:t>
      </w:r>
    </w:p>
    <w:p w14:paraId="66891D6A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 Prijavu na natječaj obavezni ste dostaviti popunjene obrasce, potvrde kojima dokazujete dodatne bodove i motivacijsko pismo.</w:t>
      </w:r>
    </w:p>
    <w:p w14:paraId="353A69C3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Zbog odredbi o zaštiti osobnih podataka obavezni ste sami osmisliti </w:t>
      </w:r>
      <w:r>
        <w:rPr>
          <w:rFonts w:asciiTheme="minorHAnsi" w:hAnsiTheme="minorHAnsi" w:cstheme="minorHAnsi"/>
          <w:b/>
          <w:bCs/>
        </w:rPr>
        <w:t>šifru</w:t>
      </w:r>
      <w:r>
        <w:rPr>
          <w:rFonts w:asciiTheme="minorHAnsi" w:hAnsiTheme="minorHAnsi" w:cstheme="minorHAnsi"/>
        </w:rPr>
        <w:t xml:space="preserve"> pod kojom ćete biti rangirani i koja će biti javno objavljena.</w:t>
      </w:r>
    </w:p>
    <w:p w14:paraId="1CF83A27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Prilikom odabira kandidata primjenjivat ćemo razrađene kriterije bodovanja. Stoga vas pozivamo da se pripremite i na vrijeme prikupite sve što je potrebno, osobito dokumentaciju koja vam može donijeti dodatne bodove.</w:t>
      </w:r>
    </w:p>
    <w:p w14:paraId="79DBBB9D" w14:textId="70221090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Natječaj za mobilnost u Malagu traje do</w:t>
      </w:r>
      <w:r w:rsidR="008430E0">
        <w:rPr>
          <w:rFonts w:asciiTheme="minorHAnsi" w:hAnsiTheme="minorHAnsi" w:cstheme="minorHAnsi"/>
        </w:rPr>
        <w:t xml:space="preserve"> </w:t>
      </w:r>
      <w:r w:rsidR="00912F08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 xml:space="preserve"> . </w:t>
      </w:r>
      <w:r w:rsidRPr="008430E0">
        <w:rPr>
          <w:rFonts w:asciiTheme="minorHAnsi" w:hAnsiTheme="minorHAnsi" w:cstheme="minorHAnsi"/>
        </w:rPr>
        <w:t>listopada 2024</w:t>
      </w:r>
      <w:r>
        <w:rPr>
          <w:rFonts w:asciiTheme="minorHAnsi" w:hAnsiTheme="minorHAnsi" w:cstheme="minorHAnsi"/>
        </w:rPr>
        <w:t xml:space="preserve">. godine, a razgovor s kandidatima  provest će se od </w:t>
      </w:r>
      <w:r w:rsidR="00912F08" w:rsidRPr="00912F08">
        <w:rPr>
          <w:rFonts w:asciiTheme="minorHAnsi" w:hAnsiTheme="minorHAnsi" w:cstheme="minorHAnsi"/>
          <w:color w:val="000000" w:themeColor="text1"/>
        </w:rPr>
        <w:t>23</w:t>
      </w:r>
      <w:r w:rsidRPr="00912F08">
        <w:rPr>
          <w:rFonts w:asciiTheme="minorHAnsi" w:hAnsiTheme="minorHAnsi" w:cstheme="minorHAnsi"/>
          <w:color w:val="000000" w:themeColor="text1"/>
        </w:rPr>
        <w:t>.</w:t>
      </w:r>
      <w:r w:rsidR="00912F08" w:rsidRPr="00912F08">
        <w:rPr>
          <w:rFonts w:asciiTheme="minorHAnsi" w:hAnsiTheme="minorHAnsi" w:cstheme="minorHAnsi"/>
          <w:color w:val="000000" w:themeColor="text1"/>
        </w:rPr>
        <w:t xml:space="preserve"> </w:t>
      </w:r>
      <w:r w:rsidRPr="00912F08">
        <w:rPr>
          <w:rFonts w:asciiTheme="minorHAnsi" w:hAnsiTheme="minorHAnsi" w:cstheme="minorHAnsi"/>
          <w:color w:val="000000" w:themeColor="text1"/>
        </w:rPr>
        <w:t>listopada do</w:t>
      </w:r>
      <w:r w:rsidR="00912F08" w:rsidRPr="00912F08">
        <w:rPr>
          <w:rFonts w:asciiTheme="minorHAnsi" w:hAnsiTheme="minorHAnsi" w:cstheme="minorHAnsi"/>
          <w:color w:val="000000" w:themeColor="text1"/>
        </w:rPr>
        <w:t xml:space="preserve"> 25</w:t>
      </w:r>
      <w:r w:rsidRPr="00912F08">
        <w:rPr>
          <w:rFonts w:asciiTheme="minorHAnsi" w:hAnsiTheme="minorHAnsi" w:cstheme="minorHAnsi"/>
          <w:color w:val="000000" w:themeColor="text1"/>
        </w:rPr>
        <w:t xml:space="preserve"> . listopada </w:t>
      </w:r>
      <w:r>
        <w:rPr>
          <w:rFonts w:asciiTheme="minorHAnsi" w:hAnsiTheme="minorHAnsi" w:cstheme="minorHAnsi"/>
        </w:rPr>
        <w:t xml:space="preserve">2024. prema rasporedu koji će biti objavljen na mrežnoj stranici škole i oglasnoj ploči škole. Rang ljestvica bit će objavljena </w:t>
      </w:r>
      <w:r w:rsidR="00912F08" w:rsidRPr="00912F08">
        <w:rPr>
          <w:rFonts w:asciiTheme="minorHAnsi" w:hAnsiTheme="minorHAnsi" w:cstheme="minorHAnsi"/>
          <w:color w:val="000000" w:themeColor="text1"/>
        </w:rPr>
        <w:t xml:space="preserve">18. </w:t>
      </w:r>
      <w:r w:rsidRPr="00912F08">
        <w:rPr>
          <w:rFonts w:asciiTheme="minorHAnsi" w:hAnsiTheme="minorHAnsi" w:cstheme="minorHAnsi"/>
          <w:color w:val="000000" w:themeColor="text1"/>
        </w:rPr>
        <w:t xml:space="preserve">listopada 2024. također na mrežnoj stranici i oglasnoj ploči škole. Pristigle prijave razmotriti će povjerenstvo u skladu s propisanim kriterijima i uvjetima poziva. Rok za žalbu je </w:t>
      </w:r>
      <w:r w:rsidR="00912F08" w:rsidRPr="00912F08">
        <w:rPr>
          <w:rFonts w:asciiTheme="minorHAnsi" w:hAnsiTheme="minorHAnsi" w:cstheme="minorHAnsi"/>
          <w:color w:val="000000" w:themeColor="text1"/>
        </w:rPr>
        <w:t xml:space="preserve">23. </w:t>
      </w:r>
      <w:r w:rsidRPr="00912F08">
        <w:rPr>
          <w:rFonts w:asciiTheme="minorHAnsi" w:hAnsiTheme="minorHAnsi" w:cstheme="minorHAnsi"/>
          <w:color w:val="000000" w:themeColor="text1"/>
        </w:rPr>
        <w:t>listopada 2024</w:t>
      </w:r>
      <w:r>
        <w:rPr>
          <w:rFonts w:asciiTheme="minorHAnsi" w:hAnsiTheme="minorHAnsi" w:cstheme="minorHAnsi"/>
          <w:color w:val="FF0000"/>
        </w:rPr>
        <w:t>.</w:t>
      </w:r>
    </w:p>
    <w:p w14:paraId="7DB960E1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Sve bitne informacije vezano za projekt mobilnosti možete pratiti na mrežnoj stranici škole pod EU- projekti.</w:t>
      </w:r>
    </w:p>
    <w:p w14:paraId="4BC698D7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Prijavu na natječaj i svu potrebnu dokumentaciju dostaviti bilo kojem članu projektnog tima. </w:t>
      </w:r>
    </w:p>
    <w:p w14:paraId="1CE248C0" w14:textId="77777777" w:rsidR="008601FC" w:rsidRDefault="00000000">
      <w:pPr>
        <w:pStyle w:val="StandardWeb"/>
        <w:shd w:val="clear" w:color="auto" w:fill="FCFAFA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sva pitanja vezano uz ovaj projekt možete se obratiti koordinatoru na adresu e-pošte:</w:t>
      </w:r>
    </w:p>
    <w:p w14:paraId="405D7330" w14:textId="6AC96D1E" w:rsidR="00912F08" w:rsidRPr="00087D2A" w:rsidRDefault="00087D2A">
      <w:pPr>
        <w:jc w:val="both"/>
        <w:rPr>
          <w:color w:val="0070C0"/>
          <w:sz w:val="24"/>
          <w:szCs w:val="24"/>
        </w:rPr>
      </w:pPr>
      <w:r w:rsidRPr="00087D2A">
        <w:rPr>
          <w:color w:val="0070C0"/>
          <w:sz w:val="24"/>
          <w:szCs w:val="24"/>
        </w:rPr>
        <w:t>valentin.samija@hotmail.com</w:t>
      </w:r>
    </w:p>
    <w:p w14:paraId="460EBA15" w14:textId="40FCE156" w:rsidR="008601FC" w:rsidRDefault="00000000">
      <w:pPr>
        <w:jc w:val="both"/>
        <w:rPr>
          <w:rFonts w:cstheme="minorHAns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 Napomena: Odabrani sudionici dužni su pohađati planirane pripreme za mobilnost i sudjelovati u diseminaciji projekta. </w:t>
      </w:r>
    </w:p>
    <w:p w14:paraId="3E05955D" w14:textId="77777777" w:rsidR="008601FC" w:rsidRDefault="00000000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Izrazi koji se koriste u tekstu, a imaju rodno značenje, koriste se neutralno i odnose se jednako na muške i na ženske osobe.</w:t>
      </w:r>
    </w:p>
    <w:p w14:paraId="773FF38A" w14:textId="77777777" w:rsidR="008601FC" w:rsidRDefault="008601FC">
      <w:pPr>
        <w:rPr>
          <w:rFonts w:cstheme="minorHAnsi"/>
          <w:sz w:val="24"/>
          <w:szCs w:val="24"/>
        </w:rPr>
      </w:pPr>
    </w:p>
    <w:p w14:paraId="6B6EDE68" w14:textId="77777777" w:rsidR="008601FC" w:rsidRDefault="008601FC">
      <w:pPr>
        <w:rPr>
          <w:rFonts w:cstheme="minorHAnsi"/>
          <w:sz w:val="24"/>
          <w:szCs w:val="24"/>
        </w:rPr>
      </w:pPr>
    </w:p>
    <w:p w14:paraId="17571D91" w14:textId="07DE9647" w:rsidR="008601FC" w:rsidRPr="008430E0" w:rsidRDefault="00000000">
      <w:pPr>
        <w:jc w:val="right"/>
        <w:rPr>
          <w:rFonts w:cstheme="minorHAnsi"/>
          <w:sz w:val="24"/>
          <w:szCs w:val="24"/>
        </w:rPr>
      </w:pPr>
      <w:r w:rsidRPr="008430E0">
        <w:rPr>
          <w:rFonts w:cstheme="minorHAnsi"/>
          <w:sz w:val="24"/>
          <w:szCs w:val="24"/>
        </w:rPr>
        <w:t>Grubišno Polje,</w:t>
      </w:r>
      <w:r w:rsidR="008430E0">
        <w:rPr>
          <w:rFonts w:cstheme="minorHAnsi"/>
          <w:sz w:val="24"/>
          <w:szCs w:val="24"/>
        </w:rPr>
        <w:t xml:space="preserve"> 9</w:t>
      </w:r>
      <w:r w:rsidRPr="008430E0">
        <w:rPr>
          <w:rFonts w:cstheme="minorHAnsi"/>
          <w:sz w:val="24"/>
          <w:szCs w:val="24"/>
        </w:rPr>
        <w:t>. listopada 2024.</w:t>
      </w:r>
    </w:p>
    <w:p w14:paraId="0415F8CE" w14:textId="77777777" w:rsidR="008601FC" w:rsidRDefault="008601FC">
      <w:pPr>
        <w:rPr>
          <w:rFonts w:cstheme="minorHAnsi"/>
          <w:sz w:val="24"/>
          <w:szCs w:val="24"/>
        </w:rPr>
      </w:pPr>
    </w:p>
    <w:p w14:paraId="59F6A1FE" w14:textId="77777777" w:rsidR="008601FC" w:rsidRDefault="008601FC"/>
    <w:sectPr w:rsidR="00860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D6FA9" w14:textId="77777777" w:rsidR="00260AB3" w:rsidRDefault="00260AB3">
      <w:pPr>
        <w:spacing w:line="240" w:lineRule="auto"/>
      </w:pPr>
      <w:r>
        <w:separator/>
      </w:r>
    </w:p>
  </w:endnote>
  <w:endnote w:type="continuationSeparator" w:id="0">
    <w:p w14:paraId="225FB93A" w14:textId="77777777" w:rsidR="00260AB3" w:rsidRDefault="00260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6125" w14:textId="77777777" w:rsidR="00255893" w:rsidRDefault="0025589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5359" w14:textId="77777777" w:rsidR="008601FC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Srednja škola Bartola Kašića Grubišno Polje, Bartola Kašića 1, 43290 Grubišno Polje</w:t>
    </w:r>
  </w:p>
  <w:p w14:paraId="3B39748B" w14:textId="77777777" w:rsidR="008601FC" w:rsidRDefault="00000000">
    <w:pPr>
      <w:spacing w:before="100" w:beforeAutospacing="1" w:after="100" w:afterAutospacing="1" w:line="180" w:lineRule="auto"/>
      <w:jc w:val="center"/>
      <w:rPr>
        <w:rFonts w:ascii="Calibri" w:eastAsia="DengXian" w:hAnsi="Calibri" w:cs="Times New Roman"/>
        <w:lang w:eastAsia="hr-HR"/>
      </w:rPr>
    </w:pPr>
    <w:r>
      <w:rPr>
        <w:rFonts w:ascii="Calibri" w:eastAsia="DengXian" w:hAnsi="Calibri" w:cs="Times New Roman"/>
        <w:lang w:eastAsia="hr-HR"/>
      </w:rPr>
      <w:t>Tel.: +385 43 485 040, Web:  http://ss-bkasica-grubisnopolje.skole.hr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47EE" w14:textId="77777777" w:rsidR="00255893" w:rsidRDefault="002558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3F533" w14:textId="77777777" w:rsidR="00260AB3" w:rsidRDefault="00260AB3">
      <w:pPr>
        <w:spacing w:after="0"/>
      </w:pPr>
      <w:r>
        <w:separator/>
      </w:r>
    </w:p>
  </w:footnote>
  <w:footnote w:type="continuationSeparator" w:id="0">
    <w:p w14:paraId="3AD82F08" w14:textId="77777777" w:rsidR="00260AB3" w:rsidRDefault="00260A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9C40" w14:textId="77777777" w:rsidR="00255893" w:rsidRDefault="0025589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A6C6" w14:textId="3EFCC76C" w:rsidR="008601FC" w:rsidRPr="00241677" w:rsidRDefault="00255893" w:rsidP="00241677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B223CB" wp14:editId="549CFCAE">
          <wp:simplePos x="0" y="0"/>
          <wp:positionH relativeFrom="column">
            <wp:posOffset>1249680</wp:posOffset>
          </wp:positionH>
          <wp:positionV relativeFrom="paragraph">
            <wp:posOffset>-240665</wp:posOffset>
          </wp:positionV>
          <wp:extent cx="1668780" cy="552450"/>
          <wp:effectExtent l="0" t="0" r="7620" b="0"/>
          <wp:wrapNone/>
          <wp:docPr id="2" name="Picture 2" descr="euromind slik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uromind slikic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DD79B84" wp14:editId="04B04126">
          <wp:simplePos x="0" y="0"/>
          <wp:positionH relativeFrom="page">
            <wp:posOffset>3932555</wp:posOffset>
          </wp:positionH>
          <wp:positionV relativeFrom="page">
            <wp:posOffset>285115</wp:posOffset>
          </wp:positionV>
          <wp:extent cx="1678940" cy="441325"/>
          <wp:effectExtent l="0" t="0" r="0" b="0"/>
          <wp:wrapNone/>
          <wp:docPr id="5" name="image3.jpeg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Slika na kojoj se prikazuje tekst, Font, logotip, simbol&#10;&#10;Opis je automatski generiran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8940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EA2E02E" wp14:editId="126E9429">
          <wp:simplePos x="0" y="0"/>
          <wp:positionH relativeFrom="margin">
            <wp:posOffset>-633095</wp:posOffset>
          </wp:positionH>
          <wp:positionV relativeFrom="paragraph">
            <wp:posOffset>-259080</wp:posOffset>
          </wp:positionV>
          <wp:extent cx="1762125" cy="571500"/>
          <wp:effectExtent l="0" t="0" r="9525" b="0"/>
          <wp:wrapNone/>
          <wp:docPr id="330630816" name="Slika 1" descr="Slika na kojoj se prikazuje Font, tekst, bijelo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30816" name="Slika 1" descr="Slika na kojoj se prikazuje Font, tekst, bijelo, grafika&#10;&#10;Opis je automatski generira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677">
      <w:rPr>
        <w:noProof/>
      </w:rPr>
      <w:drawing>
        <wp:anchor distT="0" distB="0" distL="0" distR="0" simplePos="0" relativeHeight="251659264" behindDoc="1" locked="0" layoutInCell="1" allowOverlap="1" wp14:anchorId="796F3844" wp14:editId="3DF6B279">
          <wp:simplePos x="0" y="0"/>
          <wp:positionH relativeFrom="page">
            <wp:posOffset>5784215</wp:posOffset>
          </wp:positionH>
          <wp:positionV relativeFrom="page">
            <wp:posOffset>222250</wp:posOffset>
          </wp:positionV>
          <wp:extent cx="1353185" cy="508000"/>
          <wp:effectExtent l="0" t="0" r="0" b="6350"/>
          <wp:wrapNone/>
          <wp:docPr id="1" name="image1.jpeg" descr="Slika na kojoj se prikazuje tekst, Font, grafika, grafički dizajn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Slika na kojoj se prikazuje tekst, Font, grafika, grafički dizajn&#10;&#10;Opis je automatski generiran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5318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837B" w14:textId="77777777" w:rsidR="00255893" w:rsidRDefault="002558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74112"/>
    <w:multiLevelType w:val="multilevel"/>
    <w:tmpl w:val="79F741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7C"/>
    <w:rsid w:val="00087D2A"/>
    <w:rsid w:val="001E200A"/>
    <w:rsid w:val="0022299B"/>
    <w:rsid w:val="00241677"/>
    <w:rsid w:val="00255893"/>
    <w:rsid w:val="00260AB3"/>
    <w:rsid w:val="002B6D27"/>
    <w:rsid w:val="0035326A"/>
    <w:rsid w:val="00510F53"/>
    <w:rsid w:val="00546239"/>
    <w:rsid w:val="0055597C"/>
    <w:rsid w:val="00581FD3"/>
    <w:rsid w:val="00662914"/>
    <w:rsid w:val="00720B2B"/>
    <w:rsid w:val="008430E0"/>
    <w:rsid w:val="008601FC"/>
    <w:rsid w:val="00881D4F"/>
    <w:rsid w:val="008B69AD"/>
    <w:rsid w:val="008F0584"/>
    <w:rsid w:val="0091114D"/>
    <w:rsid w:val="00912F08"/>
    <w:rsid w:val="00994193"/>
    <w:rsid w:val="009A0182"/>
    <w:rsid w:val="009C4531"/>
    <w:rsid w:val="00AA3CC3"/>
    <w:rsid w:val="00C4375C"/>
    <w:rsid w:val="00D46246"/>
    <w:rsid w:val="00D62532"/>
    <w:rsid w:val="00E53E90"/>
    <w:rsid w:val="00E96C7B"/>
    <w:rsid w:val="00FA4E8A"/>
    <w:rsid w:val="10DA2BFC"/>
    <w:rsid w:val="2A940B42"/>
    <w:rsid w:val="42004FD7"/>
    <w:rsid w:val="7F3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379C"/>
  <w15:docId w15:val="{08387C1B-77D9-4187-A615-8B169412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qFormat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Monika Vojvodić Andričević</cp:lastModifiedBy>
  <cp:revision>7</cp:revision>
  <dcterms:created xsi:type="dcterms:W3CDTF">2024-10-02T16:40:00Z</dcterms:created>
  <dcterms:modified xsi:type="dcterms:W3CDTF">2024-10-11T07:14:00Z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9D5428647240471C89B69924E473F39B_13</vt:lpwstr>
  </property>
</Properties>
</file>